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73D" w:rsidRPr="0035073D" w:rsidRDefault="0035073D" w:rsidP="0035073D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35073D"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 w:rsidRPr="0035073D"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 w:rsidRPr="0035073D"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 w:rsidRPr="0035073D">
        <w:rPr>
          <w:rFonts w:ascii="Arial" w:eastAsia="Times New Roman" w:hAnsi="Arial" w:cs="Arial"/>
          <w:b/>
          <w:bCs/>
          <w:color w:val="3D007F"/>
          <w:sz w:val="36"/>
          <w:u w:val="single"/>
        </w:rPr>
        <w:t>Жилищный кодекс РФ 2018 года</w:t>
      </w:r>
      <w:r w:rsidRPr="0035073D"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 w:rsidRPr="0035073D"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35073D">
          <w:rPr>
            <w:rFonts w:ascii="Arial" w:eastAsia="Times New Roman" w:hAnsi="Arial" w:cs="Arial"/>
            <w:b/>
            <w:bCs/>
            <w:color w:val="3D007F"/>
            <w:sz w:val="29"/>
            <w:u w:val="single"/>
          </w:rPr>
          <w:t>Глава 15. ОБЩИЕ ПОЛОЖЕНИЯ О КАПИТАЛЬНОМ РЕМОНТЕ ОБЩЕГО ИМУЩЕСТВА В МНОГОКВАРТИРНЫХ ДОМАХ И ПОРЯДКЕ ЕГО ФИНАНСИРОВАНИЯ </w:t>
        </w:r>
        <w:proofErr w:type="gramStart"/>
        <w:r w:rsidRPr="0035073D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( </w:t>
        </w:r>
        <w:proofErr w:type="gramEnd"/>
        <w:r w:rsidRPr="0035073D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Раздел IX. </w:t>
        </w:r>
        <w:proofErr w:type="gramStart"/>
        <w:r w:rsidRPr="0035073D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>ОРГАНИЗАЦИЯ ПРОВЕДЕНИЯ КАПИТАЛЬНОГО РЕМОНТА ОБЩЕГО ИМУЩЕСТВА В МНОГОКВАРТИРНЫХ ДОМАХ)</w:t>
        </w:r>
      </w:hyperlink>
      <w:proofErr w:type="gramEnd"/>
    </w:p>
    <w:p w:rsidR="0035073D" w:rsidRPr="0035073D" w:rsidRDefault="0035073D" w:rsidP="0035073D">
      <w:pPr>
        <w:shd w:val="clear" w:color="auto" w:fill="FCFCFC"/>
        <w:spacing w:before="105" w:after="60" w:line="312" w:lineRule="atLeast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35073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Статья 172 </w:t>
      </w:r>
      <w:proofErr w:type="gramStart"/>
      <w:r w:rsidRPr="0035073D">
        <w:rPr>
          <w:rFonts w:ascii="Arial" w:eastAsia="Times New Roman" w:hAnsi="Arial" w:cs="Arial"/>
          <w:b/>
          <w:color w:val="000000"/>
          <w:sz w:val="28"/>
          <w:szCs w:val="28"/>
        </w:rPr>
        <w:t>Контроль за</w:t>
      </w:r>
      <w:proofErr w:type="gramEnd"/>
      <w:r w:rsidRPr="0035073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формированием фонда капитального ремонта</w:t>
      </w:r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решений, предусмотренных частями 3 и 4 статьи 170 настоящего Кодекса, справки банка</w:t>
      </w:r>
      <w:proofErr w:type="gramEnd"/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 об открытии специального счета, если иное не установлено законом субъекта Российской Федерации.</w:t>
      </w:r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Региональный оператор обязан представлять в орган государственного жилищного надзора в порядке и в сроки, которые установлены законом субъекта Российской Федерации, предусмотренные законом субъекта Российской Федерации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домах.</w:t>
      </w:r>
      <w:proofErr w:type="gramEnd"/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Владелец специального счета обязан представлять в орган государственного жилищного надзора в порядке и в сроки, которые установлены законом субъекта Российской Федерации, сведения о размере средств, начисленных в качестве взносов на капитальный ремонт, сведения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</w:t>
      </w:r>
      <w:proofErr w:type="gramEnd"/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 специальном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счете</w:t>
      </w:r>
      <w:proofErr w:type="gramEnd"/>
      <w:r w:rsidRPr="0035073D">
        <w:rPr>
          <w:rFonts w:ascii="Arial" w:eastAsia="Times New Roman" w:hAnsi="Arial" w:cs="Arial"/>
          <w:color w:val="000000"/>
          <w:sz w:val="24"/>
          <w:szCs w:val="24"/>
        </w:rPr>
        <w:t>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</w:r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>(часть 3 в ред. Федерального закона от 28.12.2016 N 498-ФЗ)</w:t>
      </w:r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>4. Орган государственного жилищного надзора ведет реестр уведомлений, указанных в части 1 настоящей статьи, реестр специальных счетов, информирует орган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его.</w:t>
      </w:r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5.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Орган государственного жилищного надзора предоставляет сведения, указанные в частях 1 - 4 настоящей статьи, в федеральный орган исполнительной </w:t>
      </w:r>
      <w:r w:rsidRPr="0035073D">
        <w:rPr>
          <w:rFonts w:ascii="Arial" w:eastAsia="Times New Roman" w:hAnsi="Arial" w:cs="Arial"/>
          <w:color w:val="000000"/>
          <w:sz w:val="24"/>
          <w:szCs w:val="24"/>
        </w:rPr>
        <w:lastRenderedPageBreak/>
        <w:t>власти, осуществляющий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образований,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хозяйства, в порядке, установленном этим</w:t>
      </w:r>
      <w:proofErr w:type="gramEnd"/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 федеральным органом. 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Указанный федеральный орган размещает предоставленные органом государственного жилищного надзора сведения в системе в порядке и в сроки, которые определены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  <w:proofErr w:type="gramEnd"/>
    </w:p>
    <w:p w:rsidR="0035073D" w:rsidRPr="0035073D" w:rsidRDefault="0035073D" w:rsidP="0035073D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5073D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gramStart"/>
      <w:r w:rsidRPr="0035073D">
        <w:rPr>
          <w:rFonts w:ascii="Arial" w:eastAsia="Times New Roman" w:hAnsi="Arial" w:cs="Arial"/>
          <w:color w:val="000000"/>
          <w:sz w:val="24"/>
          <w:szCs w:val="24"/>
        </w:rPr>
        <w:t>в</w:t>
      </w:r>
      <w:proofErr w:type="gramEnd"/>
      <w:r w:rsidRPr="0035073D">
        <w:rPr>
          <w:rFonts w:ascii="Arial" w:eastAsia="Times New Roman" w:hAnsi="Arial" w:cs="Arial"/>
          <w:color w:val="000000"/>
          <w:sz w:val="24"/>
          <w:szCs w:val="24"/>
        </w:rPr>
        <w:t xml:space="preserve"> ред. Федерального закона от 21.07.2014 N 263-ФЗ)</w:t>
      </w:r>
    </w:p>
    <w:p w:rsidR="00DF3513" w:rsidRDefault="00DF3513"/>
    <w:sectPr w:rsidR="00DF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073D"/>
    <w:rsid w:val="0035073D"/>
    <w:rsid w:val="00DF3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7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7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5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5073D"/>
    <w:rPr>
      <w:b/>
      <w:bCs/>
    </w:rPr>
  </w:style>
  <w:style w:type="character" w:styleId="a5">
    <w:name w:val="Hyperlink"/>
    <w:basedOn w:val="a0"/>
    <w:uiPriority w:val="99"/>
    <w:semiHidden/>
    <w:unhideWhenUsed/>
    <w:rsid w:val="003507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0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ipip.ru/jk/gl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560</Words>
  <Characters>3194</Characters>
  <Application>Microsoft Office Word</Application>
  <DocSecurity>0</DocSecurity>
  <Lines>26</Lines>
  <Paragraphs>7</Paragraphs>
  <ScaleCrop>false</ScaleCrop>
  <Company>adcity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2018-12-20T12:18:00Z</dcterms:created>
  <dcterms:modified xsi:type="dcterms:W3CDTF">2018-12-20T12:20:00Z</dcterms:modified>
</cp:coreProperties>
</file>